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37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370"/>
      </w:tblGrid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pageBreakBefore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commentReference w:id="0"/>
            </w:r>
            <w:r>
              <w:rPr/>
              <w:t>«УТВЕРЖДАЮ»</w:t>
            </w:r>
          </w:p>
        </w:tc>
      </w:tr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/ФИО/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М.П.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title"/>
        <w:bidi w:val="0"/>
        <w:rPr/>
      </w:pPr>
      <w:bookmarkStart w:id="0" w:name="__DdeLink__10_2641320117"/>
      <w:bookmarkStart w:id="1" w:name="__DdeLink__12_2641320117"/>
      <w:bookmarkEnd w:id="0"/>
      <w:bookmarkEnd w:id="1"/>
      <w:r>
        <w:rPr/>
        <w:t xml:space="preserve">ПРОТОКОЛ №227-ЭТП-Р/1 О РЕЗУЛЬТАТАХ ПРОВЕДЕНИЯ ОТКРЫТЫХ ТОРГОВ ПО ЛОТУ №1 </w:t>
        <w:br/>
        <w:t xml:space="preserve">(Аукцион № 82)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 </w:t>
      </w:r>
    </w:p>
    <w:p>
      <w:pPr>
        <w:pStyle w:val="msolistparagraph"/>
        <w:bidi w:val="0"/>
        <w:jc w:val="left"/>
        <w:rPr/>
      </w:pPr>
      <w:r>
        <w:rPr/>
        <w:t xml:space="preserve">1.   Основание проведения аукциона</w:t>
      </w:r>
    </w:p>
    <w:p>
      <w:pPr>
        <w:pStyle w:val="msolistparagraph"/>
        <w:widowControl w:val="false"/>
        <w:shd w:val="clear" w:fill="auto"/>
        <w:suppressAutoHyphens w:val="true"/>
        <w:bidi w:val="0"/>
        <w:spacing w:lineRule="auto" w:line="276" w:before="0" w:after="142"/>
        <w:ind w:hanging="0" w:left="0" w:right="0"/>
        <w:jc w:val="left"/>
        <w:rPr/>
      </w:pPr>
      <w:r>
        <w:rPr/>
        <w:t xml:space="preserve">Аукцион проводится в соответствии с Федеральным законом РФ «О несостоятельности (банкротстве)» №127 ФЗ (в действующей редакции), Гражданским кодексом РФ, Приказом Минэкономразвития №495 от 23 июля 2015г.</w:t>
      </w:r>
    </w:p>
    <w:p>
      <w:pPr>
        <w:pStyle w:val="msolistparagraph"/>
        <w:bidi w:val="0"/>
        <w:jc w:val="left"/>
        <w:rPr/>
      </w:pPr>
      <w:r>
        <w:rPr/>
        <w:t xml:space="preserve">2.   Форма проведения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Открытые торги в форме аукциона.</w:t>
      </w:r>
    </w:p>
    <w:p>
      <w:pPr>
        <w:pStyle w:val="msolistparagraph"/>
        <w:bidi w:val="0"/>
        <w:jc w:val="left"/>
        <w:rPr/>
      </w:pPr>
      <w:r>
        <w:rPr/>
        <w:t xml:space="preserve">3.   Форма представления предложений о цене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bookmarkStart w:id="2" w:name="__DdeLink__1603_2641320117"/>
      <w:r>
        <w:rPr/>
        <w:t xml:space="preserve">Форма представления предложений о цене</w:t>
      </w:r>
      <w:bookmarkEnd w:id="2"/>
      <w:r>
        <w:rPr/>
        <w:t xml:space="preserve"> открытая.</w:t>
      </w:r>
    </w:p>
    <w:p>
      <w:pPr>
        <w:pStyle w:val="msolistparagraph"/>
        <w:bidi w:val="0"/>
        <w:jc w:val="left"/>
        <w:rPr/>
      </w:pPr>
      <w:r>
        <w:rPr/>
        <w:t xml:space="preserve">4.   Наименование аукциона и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Аукцион: 219070 LADA GRANTA Золотисто-Коричневый 2016 г.в.</w:t>
      </w:r>
    </w:p>
    <w:p>
      <w:pPr>
        <w:pStyle w:val="BodyText"/>
        <w:bidi w:val="0"/>
        <w:jc w:val="left"/>
        <w:rPr/>
      </w:pPr>
      <w:r>
        <w:rPr/>
        <w:t xml:space="preserve">Сведения об имуществе, его составе, характеристиках, описание, порядок ознакомления: </w:t>
      </w:r>
      <w:r>
        <w:rPr>
          <w:u w:val="single"/>
        </w:rPr>
        <w:t xml:space="preserve">транспортное средство: ЛАДА 219070 LADA GRANTA 2016 года выпуска, регистрационный знак Е295МС790, идентификационный номер: XTA219070H0437476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5.   Организатор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Организатор торгов: </w:t>
      </w:r>
      <w:r>
        <w:rPr>
          <w:u w:val="single"/>
        </w:rPr>
        <w:t xml:space="preserve">Илларионов Игорь Станиславович</w:t>
      </w:r>
      <w:r>
        <w:rPr/>
        <w:t xml:space="preserve">; Арбитражный управляющий: </w:t>
      </w:r>
      <w:r>
        <w:rPr>
          <w:u w:val="single"/>
        </w:rPr>
        <w:t xml:space="preserve">Илларионов Игорь Станиславович</w:t>
      </w:r>
      <w:r>
        <w:rPr/>
        <w:t xml:space="preserve">; Должник: </w:t>
      </w:r>
      <w:r>
        <w:rPr>
          <w:u w:val="single"/>
        </w:rPr>
        <w:t xml:space="preserve">Общество с ограниченной ответственностью "ИНЖ-ПРОФИТ"</w:t>
      </w:r>
      <w:r>
        <w:rPr/>
        <w:t xml:space="preserve">. </w:t>
      </w:r>
    </w:p>
    <w:p>
      <w:pPr>
        <w:pStyle w:val="msolistparagraph"/>
        <w:bidi w:val="0"/>
        <w:jc w:val="left"/>
        <w:rPr/>
      </w:pPr>
      <w:r>
        <w:rPr/>
        <w:t xml:space="preserve">6.   Место, дата и время проведения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 в электронной форме проводился в  на сайте https://lotrf.ru/</w:t>
      </w:r>
      <w:r>
        <w:rPr>
          <w:rStyle w:val="Hyperlink"/>
        </w:rPr>
        <w:t xml:space="preserve"> </w:t>
      </w:r>
      <w:r>
        <w:rPr/>
        <w:t xml:space="preserve">в сети «Интернет». Окончание торгов по данному лоту аукциона произошло в  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Перечень участников</w:t>
      </w:r>
    </w:p>
    <w:p>
      <w:pPr>
        <w:pStyle w:val="msolistparagraph"/>
        <w:bidi w:val="0"/>
        <w:jc w:val="left"/>
        <w:rPr/>
      </w:pPr>
      <w:r>
        <w:rPr/>
        <w:tab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1. Зиновьев Владислав Харлампьевич (ИНН - 049379628614) (ID электронной подписи - 0B1C1A339D79B3818AD9D3BAE1FBE4908BA6B566)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Начальная цена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Начальная цена лота, согласно извещению о проведении аукциона в электронной форме, составляет </w:t>
      </w:r>
      <w:r>
        <w:rPr>
          <w:i/>
        </w:rPr>
        <w:t xml:space="preserve">600000 руб. 00 коп. (шестьсот тысяч руб. 00 коп.)</w:t>
      </w:r>
    </w:p>
    <w:p>
      <w:pPr>
        <w:pStyle w:val="msolistparagraph"/>
        <w:bidi w:val="0"/>
        <w:jc w:val="left"/>
        <w:rPr/>
      </w:pPr>
      <w:r>
        <w:rPr/>
        <w:t xml:space="preserve">7.   Ценовые предложения участников</w:t>
      </w:r>
    </w:p>
    <w:tbl>
      <w:tblPr>
        <w:tblW w:w="5000" w:type="pct"/>
        <w:jc w:val="left"/>
        <w:tblInd w:w="107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2790"/>
        <w:gridCol w:w="5647"/>
        <w:gridCol w:w="1768"/>
      </w:tblGrid>
      <w:tr>
        <w:trPr/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</w:p>
        </w:tc>
        <w:tc>
          <w:tcPr>
            <w:tcW w:w="5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Предложение о цене</w:t>
            </w:r>
          </w:p>
        </w:tc>
        <w:tc>
          <w:tcPr>
            <w:tcW w:w="1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Дата подачи</w:t>
            </w:r>
          </w:p>
        </w:tc>
      </w:tr>
    </w:tbl>
    <w:p>
      <w:pPr>
        <w:pStyle w:val="msolistparagraph"/>
        <w:bidi w:val="0"/>
        <w:jc w:val="left"/>
        <w:rPr>
          <w:u w:val="double"/>
        </w:rPr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8.   Результаты проведения лота аукциона в электронной форме</w:t>
      </w:r>
    </w:p>
    <w:tbl>
      <w:tblPr>
        <w:tblW w:w="5000" w:type="pct"/>
        <w:jc w:val="left"/>
        <w:tblInd w:w="27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7"/>
        <w:gridCol w:w="2165"/>
        <w:gridCol w:w="2224"/>
        <w:gridCol w:w="3259"/>
      </w:tblGrid>
      <w:tr>
        <w:trPr/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участника лота аукциона</w:t>
            </w:r>
          </w:p>
        </w:tc>
        <w:tc>
          <w:tcPr>
            <w:tcW w:w="22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Адрес регистрации</w:t>
            </w:r>
          </w:p>
        </w:tc>
        <w:tc>
          <w:tcPr>
            <w:tcW w:w="3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Цена, предложенная участником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Победитель аукциона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Зиновьев Владислав Харлампьевич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450007, Россия, Республика Башкортостан, Уфа, Марта, Ярмарочная, д. 8</w:t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600000 руб. 00 коп. (шестьсот тысяч руб. 00 коп.)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 лота аукциона, сделавший предложение о цене равное цене, предложенной победителем, или предпоследнее предложение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Участник отсутствует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</w:tr>
    </w:tbl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9.   Размещение протокола лота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Протокол о результатах проведения торгов размещается оператором электронной площадки на электронной площадке, а также в Едином федеральном реестре сведений о банкротстве.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10.   Срок хранения настоящего протокола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Настоящий протокол подлежит хранению в течение 10 (десяти) лет с даты проведения настоящего аукциона.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11:34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" w:date="2026-04-27T12:20:55Z" w:initials="">
    <w:p>
      <w:pPr>
        <w:overflowPunct w:val="true"/>
        <w:rPr/>
      </w:pPr>
      <w:r>
        <w:annotationRef/>
      </w:r>
      <w:r>
        <w:rPr>
          <w:rFonts w:eastAsia="DejaVu Sans" w:cs="Noto Sans Arabic"/>
          <w:lang w:val="en-US" w:eastAsia="en-US" w:bidi="en-US"/>
        </w:rPr>
        <w:t>HTML: &lt;meta name="created" content="00:00:00"&gt;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0"/>
      <w:sz w:val="24"/>
      <w:szCs w:val="24"/>
      <w:lang w:val="en-US" w:eastAsia="zh-CN" w:bidi="hi-IN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hd w:val="clear" w:fill="auto"/>
      <w:spacing w:lineRule="auto" w:line="276" w:before="0" w:after="142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msonormal">
    <w:name w:val="Основной текст.msonormal"/>
    <w:basedOn w:val="BodyText"/>
    <w:qFormat/>
    <w:pPr>
      <w:spacing w:before="0" w:after="0"/>
    </w:pPr>
    <w:rPr/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38" w:after="62"/>
      <w:ind w:firstLine="737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listparagraph">
    <w:name w:val="Основной текст.msolistparagraph"/>
    <w:basedOn w:val="BodyText"/>
    <w:qFormat/>
    <w:pPr>
      <w:ind w:hanging="363" w:left="363"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  <w:shd w:val="clear" w:fill="auto"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Style18">
    <w:name w:val="Комментарий"/>
    <w:basedOn w:val="Normal"/>
    <w:qFormat/>
    <w:pPr>
      <w:spacing w:lineRule="auto" w:line="240" w:before="56" w:after="0"/>
      <w:ind w:hanging="0" w:left="57" w:right="57"/>
    </w:pPr>
    <w:rPr>
      <w:color w:val="auto"/>
      <w:sz w:val="20"/>
      <w:szCs w:val="20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MsoListParagraph1">
    <w:name w:val="Основной текст.MsoListParagraph1"/>
    <w:basedOn w:val="BodyText"/>
    <w:qFormat/>
    <w:pPr>
      <w:ind w:hanging="360" w:left="360"/>
    </w:pPr>
    <w:rPr/>
  </w:style>
  <w:style w:type="paragraph" w:styleId="MsoNormal1">
    <w:name w:val="Основной текст.MsoNormal1"/>
    <w:basedOn w:val="BodyText"/>
    <w:qFormat/>
    <w:pPr>
      <w:spacing w:before="0" w:after="0"/>
      <w:ind w:left="0" w:right="0"/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233</TotalTime>
  <Application>LibreOffice/26.2.5.2$Linux_X86_64 LibreOffice_project/6d2b0d33fb0f5da53a12f98bed3e9973e56ff1f0</Application>
  <AppVersion>15.0000</AppVersion>
  <Pages>3</Pages>
  <Words>579</Words>
  <Characters>3844</Characters>
  <CharactersWithSpaces>4380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2026-09-10T11:59:05Z</dcterms:modified>
  <cp:revision>22</cp:revision>
  <dc:subject/>
  <dc:title>«УТВЕРЖДАЮ»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