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370" w:type="dxa"/>
        <w:jc w:val="left"/>
        <w:tblInd w:w="0" w:type="dxa"/>
        <w:tblLayout w:type="fixed"/>
        <w:tblCellMar>
          <w:top w:w="0" w:type="dxa"/>
          <w:left w:w="0" w:type="dxa"/>
          <w:bottom w:w="28" w:type="dxa"/>
          <w:right w:w="0" w:type="dxa"/>
        </w:tblCellMar>
      </w:tblPr>
      <w:tblGrid>
        <w:gridCol w:w="5370"/>
      </w:tblGrid>
      <w:tr>
        <w:trPr/>
        <w:tc>
          <w:tcPr>
            <w:tcW w:w="5370" w:type="dxa"/>
            <w:tcBorders>
              <w:bottom w:val="single" w:sz="8" w:space="0" w:color="000000"/>
            </w:tcBorders>
          </w:tcPr>
          <w:p>
            <w:pPr>
              <w:pStyle w:val="msonormal"/>
              <w:pageBreakBefore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  <w:commentReference w:id="0"/>
            </w:r>
            <w:r>
              <w:rPr/>
              <w:t>«УТВЕРЖДАЮ»</w:t>
            </w:r>
          </w:p>
        </w:tc>
      </w:tr>
      <w:tr>
        <w:trPr/>
        <w:tc>
          <w:tcPr>
            <w:tcW w:w="5370" w:type="dxa"/>
            <w:tcBorders>
              <w:bottom w:val="single" w:sz="8" w:space="0" w:color="000000"/>
            </w:tcBorders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/>
            </w:pPr>
            <w:r>
              <w:rPr/>
              <w:t>/ФИО/</w:t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/>
            </w:pPr>
            <w:r>
              <w:rPr/>
              <w:t>М.П.</w:t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jc w:val="right"/>
              <w:rPr/>
            </w:pPr>
            <w:r>
              <w:rPr/>
              <w:t xml:space="preserve">28 июля 2026 г.</w:t>
            </w:r>
          </w:p>
        </w:tc>
      </w:tr>
    </w:tbl>
    <w:p>
      <w:pPr>
        <w:pStyle w:val="msotitle"/>
        <w:bidi w:val="0"/>
        <w:rPr/>
      </w:pPr>
      <w:bookmarkStart w:id="0" w:name="__DdeLink__12_2641320117"/>
      <w:bookmarkStart w:id="1" w:name="__DdeLink__10_2641320117"/>
      <w:bookmarkEnd w:id="0"/>
      <w:bookmarkEnd w:id="1"/>
      <w:r>
        <w:rPr/>
        <w:t xml:space="preserve">ПРОТОКОЛ №73-ЭТП-Р/3 О РЕЗУЛЬТАТАХ ПРОВЕДЕНИЯ ЗАКРЫТЫХ ТОРГОВ ПО ЛОТУ №3 </w:t>
        <w:br/>
        <w:t xml:space="preserve">(Конкурс № 50)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2"/>
        <w:gridCol w:w="5103"/>
      </w:tblGrid>
      <w:tr>
        <w:trPr/>
        <w:tc>
          <w:tcPr>
            <w:tcW w:w="5102" w:type="dxa"/>
            <w:tcBorders/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  <w:t xml:space="preserve">450059, Республика Башкортостан, г. Уфа, ул. Рихарда Зорге, д. 9 к. 4, помещ. 5 </w:t>
            </w:r>
          </w:p>
        </w:tc>
        <w:tc>
          <w:tcPr>
            <w:tcW w:w="5103" w:type="dxa"/>
            <w:tcBorders/>
          </w:tcPr>
          <w:p>
            <w:pPr>
              <w:pStyle w:val="msonormal"/>
              <w:bidi w:val="0"/>
              <w:spacing w:before="0" w:after="283"/>
              <w:jc w:val="right"/>
              <w:rPr/>
            </w:pPr>
            <w:r>
              <w:rPr/>
              <w:t xml:space="preserve">28 июля 2026 г.</w:t>
            </w:r>
          </w:p>
        </w:tc>
      </w:tr>
    </w:tbl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> </w:t>
      </w:r>
    </w:p>
    <w:p>
      <w:pPr>
        <w:pStyle w:val="msolistparagraph"/>
        <w:bidi w:val="0"/>
        <w:jc w:val="left"/>
        <w:rPr/>
      </w:pPr>
      <w:r>
        <w:rPr/>
        <w:t xml:space="preserve">1.   Основание проведения конкурса</w:t>
      </w:r>
    </w:p>
    <w:p>
      <w:pPr>
        <w:pStyle w:val="msolistparagraph"/>
        <w:widowControl w:val="false"/>
        <w:shd w:val="clear" w:fill="auto"/>
        <w:suppressAutoHyphens w:val="true"/>
        <w:bidi w:val="0"/>
        <w:spacing w:lineRule="auto" w:line="276" w:before="0" w:after="142"/>
        <w:ind w:hanging="0" w:left="0" w:right="0"/>
        <w:jc w:val="left"/>
        <w:rPr/>
      </w:pPr>
      <w:r>
        <w:rPr/>
        <w:t xml:space="preserve">Конкурс проводится в соответствии с Федеральным законом РФ «О несостоятельности (банкротстве)» №127 ФЗ (в действующей редакции), Гражданским кодексом РФ, Приказом Минэкономразвития №495 от 23 июля 2015г.</w:t>
      </w:r>
    </w:p>
    <w:p>
      <w:pPr>
        <w:pStyle w:val="msolistparagraph"/>
        <w:bidi w:val="0"/>
        <w:jc w:val="left"/>
        <w:rPr/>
      </w:pPr>
      <w:r>
        <w:rPr/>
        <w:t xml:space="preserve">2.   Форма проведения торгов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Закрытые торги в форме конкурса.</w:t>
      </w:r>
    </w:p>
    <w:p>
      <w:pPr>
        <w:pStyle w:val="msolistparagraph"/>
        <w:bidi w:val="0"/>
        <w:jc w:val="left"/>
        <w:rPr/>
      </w:pPr>
      <w:r>
        <w:rPr/>
        <w:t xml:space="preserve">3.   Форма представления предложений о цене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bookmarkStart w:id="2" w:name="__DdeLink__1603_2641320117"/>
      <w:r>
        <w:rPr/>
        <w:t xml:space="preserve">Форма представления предложений о цене</w:t>
      </w:r>
      <w:bookmarkEnd w:id="2"/>
      <w:r>
        <w:rPr/>
        <w:t xml:space="preserve"> открытая.</w:t>
      </w:r>
    </w:p>
    <w:p>
      <w:pPr>
        <w:pStyle w:val="msolistparagraph"/>
        <w:bidi w:val="0"/>
        <w:jc w:val="left"/>
        <w:rPr/>
      </w:pPr>
      <w:r>
        <w:rPr/>
        <w:t xml:space="preserve">4.   Наименование конкурса и лота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Конкурс: Хендэ Солярис, 2013 г.в., 123 (90) л.с. </w:t>
      </w:r>
    </w:p>
    <w:p>
      <w:pPr>
        <w:pStyle w:val="BodyText"/>
        <w:bidi w:val="0"/>
        <w:jc w:val="left"/>
        <w:rPr/>
      </w:pPr>
      <w:r>
        <w:rPr/>
        <w:t xml:space="preserve">Сведения об имуществе, его составе, характеристиках, описание, порядок ознакомления: </w:t>
      </w:r>
      <w:r>
        <w:rPr>
          <w:u w:val="single"/>
        </w:rPr>
        <w:t xml:space="preserve">Хендэ Солярис, 2013 г.в., 123 (90) л.с. , VIN: Z94CT51DBCR067105 Со дня опубликования сообщения о проведении торгов организатор предоставляет каждому заявителю возможность ознакомления с имеющейся у него информацией об имуществе, выставленном на продажу, в порядке и сроки, указанные в сообщении о проведении торгов. Форма предоставления заявителям сведений об имуществе определяется организатором торгов.</w:t>
      </w: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5.   Организатор торгов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Организатор торгов: </w:t>
      </w:r>
      <w:r>
        <w:rPr>
          <w:u w:val="single"/>
        </w:rPr>
        <w:t xml:space="preserve">Авраменко Роман Андреевич</w:t>
      </w:r>
      <w:r>
        <w:rPr/>
        <w:t xml:space="preserve">; Арбитражный управляющий: </w:t>
      </w:r>
      <w:r>
        <w:rPr>
          <w:u w:val="single"/>
        </w:rPr>
        <w:t xml:space="preserve">Авраменко Роман Андреевич</w:t>
      </w:r>
      <w:r>
        <w:rPr/>
        <w:t xml:space="preserve">; Должник: </w:t>
      </w:r>
      <w:r>
        <w:rPr>
          <w:u w:val="single"/>
        </w:rPr>
        <w:t xml:space="preserve">Общество с ограниченной ответственностью "ИНЖ-ПРОФИТ"</w:t>
      </w:r>
      <w:r>
        <w:rPr/>
        <w:t xml:space="preserve">. </w:t>
      </w:r>
    </w:p>
    <w:p>
      <w:pPr>
        <w:pStyle w:val="msolistparagraph"/>
        <w:bidi w:val="0"/>
        <w:jc w:val="left"/>
        <w:rPr/>
      </w:pPr>
      <w:r>
        <w:rPr/>
        <w:t xml:space="preserve">6.   Место, дата и время проведения аукциона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Конкурс в электронной форме проводился в 10:10 28 июля 2026 г. на сайте https://lotrf.ru/</w:t>
      </w:r>
      <w:r>
        <w:rPr>
          <w:rStyle w:val="Hyperlink"/>
        </w:rPr>
        <w:t xml:space="preserve"> </w:t>
      </w:r>
      <w:r>
        <w:rPr/>
        <w:t xml:space="preserve">в сети «Интернет». Окончание торгов по данному лоту конкурса произошло в 10:16 28 июля 2026 г. 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7.   Перечень участников</w:t>
      </w:r>
    </w:p>
    <w:p>
      <w:pPr>
        <w:pStyle w:val="msolistparagraph"/>
        <w:bidi w:val="0"/>
        <w:jc w:val="left"/>
        <w:rPr/>
      </w:pPr>
      <w:r>
        <w:rPr/>
        <w:tab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1. Белов Добромысл Теймуразович (ИНН - 568948409993)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1. Зиновьев Владислав Харлампьевич (ИНН - 049379628614)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7.   Начальная цена лота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Начальная цена лота, согласно извещению о проведении конкурса в электронной форме, составляет </w:t>
      </w:r>
      <w:r>
        <w:rPr>
          <w:i/>
        </w:rPr>
        <w:t xml:space="preserve">30000 руб. 00 коп. (тридцать тысяч руб. 00 коп.)</w:t>
      </w:r>
    </w:p>
    <w:p>
      <w:pPr>
        <w:pStyle w:val="msolistparagraph"/>
        <w:bidi w:val="0"/>
        <w:jc w:val="left"/>
        <w:rPr/>
      </w:pPr>
      <w:r>
        <w:rPr/>
        <w:t xml:space="preserve">7.   Ценовые предложения участников</w:t>
      </w:r>
    </w:p>
    <w:tbl>
      <w:tblPr>
        <w:tblW w:w="5000" w:type="pct"/>
        <w:jc w:val="left"/>
        <w:tblInd w:w="107" w:type="dxa"/>
        <w:tblLayout w:type="fixed"/>
        <w:tblCellMar>
          <w:top w:w="28" w:type="dxa"/>
          <w:left w:w="108" w:type="dxa"/>
          <w:bottom w:w="28" w:type="dxa"/>
          <w:right w:w="108" w:type="dxa"/>
        </w:tblCellMar>
      </w:tblPr>
      <w:tblGrid>
        <w:gridCol w:w="2790"/>
        <w:gridCol w:w="5648"/>
        <w:gridCol w:w="1767"/>
      </w:tblGrid>
      <w:tr>
        <w:trPr/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Участник</w:t>
            </w:r>
          </w:p>
        </w:tc>
        <w:tc>
          <w:tcPr>
            <w:tcW w:w="5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Предложение о цене</w:t>
            </w:r>
          </w:p>
        </w:tc>
        <w:tc>
          <w:tcPr>
            <w:tcW w:w="1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Дата подачи</w:t>
            </w:r>
          </w:p>
        </w:tc>
      </w:tr>
      <w:tr>
        <w:trPr/>
        <w:tc>
          <w:tcPr>
            <w:tcW w:w="27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Белов Добромысл Теймуразович</w:t>
            </w:r>
          </w:p>
        </w:tc>
        <w:tc>
          <w:tcPr>
            <w:tcW w:w="564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30000 руб. 00 коп. (тридцать тысяч руб. 00 коп.)</w:t>
            </w:r>
          </w:p>
        </w:tc>
        <w:tc>
          <w:tcPr>
            <w:tcW w:w="17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28.07.2026 10:10:32</w:t>
            </w:r>
          </w:p>
        </w:tc>
      </w:tr>
      <w:tr>
        <w:trPr/>
        <w:tc>
          <w:tcPr>
            <w:tcW w:w="27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Зиновьев Владислав Харлампьевич</w:t>
            </w:r>
          </w:p>
        </w:tc>
        <w:tc>
          <w:tcPr>
            <w:tcW w:w="564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33000 руб. 00 коп. (тридцать три тысячи руб. 00 коп.)</w:t>
            </w:r>
          </w:p>
        </w:tc>
        <w:tc>
          <w:tcPr>
            <w:tcW w:w="17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28.07.2026 10:11:12</w:t>
            </w:r>
          </w:p>
        </w:tc>
      </w:tr>
    </w:tbl>
    <w:p>
      <w:pPr>
        <w:pStyle w:val="msolistparagraph"/>
        <w:bidi w:val="0"/>
        <w:jc w:val="left"/>
        <w:rPr>
          <w:u w:val="double"/>
        </w:rPr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8.   Результаты проведения лота конкурса в электронной форме</w:t>
      </w:r>
    </w:p>
    <w:tbl>
      <w:tblPr>
        <w:tblW w:w="5000" w:type="pct"/>
        <w:jc w:val="left"/>
        <w:tblInd w:w="27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557"/>
        <w:gridCol w:w="2166"/>
        <w:gridCol w:w="2224"/>
        <w:gridCol w:w="3258"/>
      </w:tblGrid>
      <w:tr>
        <w:trPr/>
        <w:tc>
          <w:tcPr>
            <w:tcW w:w="2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</w:r>
          </w:p>
        </w:tc>
        <w:tc>
          <w:tcPr>
            <w:tcW w:w="21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  <w:vAlign w:val="center"/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Наименование участника лота конкурса</w:t>
            </w:r>
          </w:p>
        </w:tc>
        <w:tc>
          <w:tcPr>
            <w:tcW w:w="22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  <w:vAlign w:val="center"/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Адрес регистрации</w:t>
            </w:r>
          </w:p>
        </w:tc>
        <w:tc>
          <w:tcPr>
            <w:tcW w:w="32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  <w:vAlign w:val="center"/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Цена, предложенная участником</w:t>
            </w:r>
          </w:p>
        </w:tc>
      </w:tr>
      <w:tr>
        <w:trPr/>
        <w:tc>
          <w:tcPr>
            <w:tcW w:w="2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Победитель конкурса</w:t>
            </w:r>
          </w:p>
        </w:tc>
        <w:tc>
          <w:tcPr>
            <w:tcW w:w="216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Зиновьев Владислав Харлампьевич</w:t>
            </w:r>
          </w:p>
        </w:tc>
        <w:tc>
          <w:tcPr>
            <w:tcW w:w="222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widowControl w:val="false"/>
              <w:shd w:val="clear" w:fill="auto"/>
              <w:suppressAutoHyphens w:val="true"/>
              <w:bidi w:val="0"/>
              <w:spacing w:lineRule="auto" w:line="276" w:before="0" w:after="283"/>
              <w:ind w:hanging="0" w:left="0" w:right="0"/>
              <w:jc w:val="center"/>
              <w:rPr>
                <w:rFonts w:ascii="Liberation Serif" w:hAnsi="Liberation Serif"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</w:pPr>
            <w:r>
              <w:rPr>
                <w:rFonts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  <w:t xml:space="preserve">450007, Россия, Республика Башкортостан, Уфа, Марта, Ярмарочная, д. 8</w:t>
            </w:r>
          </w:p>
        </w:tc>
        <w:tc>
          <w:tcPr>
            <w:tcW w:w="325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33000 руб. 00 коп. (тридцать три тысячи руб. 00 коп.)</w:t>
            </w:r>
          </w:p>
        </w:tc>
      </w:tr>
      <w:tr>
        <w:trPr/>
        <w:tc>
          <w:tcPr>
            <w:tcW w:w="2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Участник лота аукциона, сделавший предложение о цене равное цене, предложенной победителем, или предпоследнее предложение</w:t>
            </w:r>
          </w:p>
        </w:tc>
        <w:tc>
          <w:tcPr>
            <w:tcW w:w="216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Белов Добромысл Теймуразович</w:t>
            </w:r>
          </w:p>
        </w:tc>
        <w:tc>
          <w:tcPr>
            <w:tcW w:w="222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widowControl w:val="false"/>
              <w:shd w:val="clear" w:fill="auto"/>
              <w:suppressAutoHyphens w:val="true"/>
              <w:bidi w:val="0"/>
              <w:spacing w:lineRule="auto" w:line="276" w:before="0" w:after="283"/>
              <w:ind w:hanging="0" w:left="0" w:right="0"/>
              <w:jc w:val="center"/>
              <w:rPr>
                <w:rFonts w:ascii="Liberation Serif" w:hAnsi="Liberation Serif"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</w:pPr>
            <w:r>
              <w:rPr>
                <w:rFonts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  <w:t xml:space="preserve">450007, Россия, Республика Башкортостан, Уфа, Марта, Ярмарочная, д. 15</w:t>
            </w:r>
          </w:p>
        </w:tc>
        <w:tc>
          <w:tcPr>
            <w:tcW w:w="325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widowControl w:val="false"/>
              <w:shd w:val="clear" w:fill="auto"/>
              <w:suppressAutoHyphens w:val="true"/>
              <w:bidi w:val="0"/>
              <w:spacing w:lineRule="auto" w:line="276" w:before="0" w:after="283"/>
              <w:ind w:hanging="0" w:left="0" w:right="0"/>
              <w:jc w:val="center"/>
              <w:rPr>
                <w:rFonts w:ascii="Liberation Serif" w:hAnsi="Liberation Serif"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</w:pPr>
            <w:r>
              <w:rPr>
                <w:rFonts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  <w:t xml:space="preserve">30000 руб. 00 коп. (тридцать тысяч руб. 00 коп.)</w:t>
            </w:r>
          </w:p>
        </w:tc>
      </w:tr>
    </w:tbl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9.   Размещение протокола лота конкурса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>Протокол о результатах проведения торгов размещается оператором электронной площадки на электронной площадке, а также в Едином федеральном реестре сведений о банкротстве.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10.   Срок хранения настоящего протокола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Настоящий протокол подлежит хранению в течение 10 (десяти) лет с даты проведения настоящего конкурса.</w:t>
      </w:r>
    </w:p>
    <w:p>
      <w:pPr>
        <w:pStyle w:val="BodyText"/>
        <w:bidi w:val="0"/>
        <w:spacing w:before="0" w:after="142"/>
        <w:jc w:val="left"/>
        <w:rPr/>
      </w:pPr>
      <w:r>
        <w:rPr/>
        <w:t> 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100" w:charSpace="0"/>
    </w:sectPr>
  </w:body>
</w:document>
</file>

<file path=word/comments.xml><?xml version="1.0" encoding="utf-8"?>
<w:comment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comment w:id="0" w:author="" w:date="2026-04-27T12:20:55Z" w:initials="">
    <w:p>
      <w:pPr>
        <w:overflowPunct w:val="false"/>
        <w:rPr/>
      </w:pPr>
      <w:r>
        <w:annotationRef/>
      </w:r>
      <w:r>
        <w:rPr>
          <w:rFonts w:eastAsia="DejaVu Sans" w:cs="Noto Sans Arabic"/>
          <w:lang w:val="en-US" w:eastAsia="en-US" w:bidi="en-US"/>
        </w:rPr>
        <w:t>HTML: &lt;meta name="created" content="00:00:00"&gt;</w:t>
      </w:r>
    </w:p>
  </w:comment>
</w:comments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80"/>
  <w:defaultTabStop w:val="709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Noto Serif CJK SC" w:cs="Noto Sans Devanagari"/>
      <w:color w:val="auto"/>
      <w:kern w:val="0"/>
      <w:sz w:val="24"/>
      <w:szCs w:val="24"/>
      <w:lang w:val="en-US" w:eastAsia="zh-CN" w:bidi="hi-IN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0000FF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hd w:val="clear" w:fill="auto"/>
      <w:spacing w:lineRule="auto" w:line="276" w:before="0" w:after="142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msonormal">
    <w:name w:val="Основной текст.msonormal"/>
    <w:basedOn w:val="BodyText"/>
    <w:qFormat/>
    <w:pPr>
      <w:spacing w:before="0" w:after="0"/>
    </w:pPr>
    <w:rPr/>
  </w:style>
  <w:style w:type="paragraph" w:styleId="msotitle">
    <w:name w:val="Основной текст.msotitle"/>
    <w:basedOn w:val="BodyText"/>
    <w:qFormat/>
    <w:pPr>
      <w:keepNext w:val="true"/>
      <w:spacing w:lineRule="auto" w:line="480" w:before="238" w:after="62"/>
      <w:ind w:firstLine="737"/>
      <w:jc w:val="center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msolistparagraph">
    <w:name w:val="Основной текст.msolistparagraph"/>
    <w:basedOn w:val="BodyText"/>
    <w:qFormat/>
    <w:pPr>
      <w:ind w:hanging="363" w:left="363"/>
    </w:pPr>
    <w:rPr/>
  </w:style>
  <w:style w:type="paragraph" w:styleId="user2">
    <w:name w:val="Содержимое таблицы (user)"/>
    <w:basedOn w:val="Normal"/>
    <w:qFormat/>
    <w:pPr>
      <w:widowControl w:val="false"/>
      <w:suppressLineNumbers/>
      <w:shd w:val="clear" w:fill="auto"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paragraph" w:styleId="user4">
    <w:name w:val="Комментарий (user)"/>
    <w:basedOn w:val="Normal"/>
    <w:qFormat/>
    <w:pPr>
      <w:spacing w:lineRule="auto" w:line="240" w:before="56" w:after="0"/>
      <w:ind w:hanging="0" w:left="57" w:right="57"/>
    </w:pPr>
    <w:rPr>
      <w:color w:val="auto"/>
      <w:sz w:val="20"/>
      <w:szCs w:val="20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paragraph" w:styleId="MsoListParagraph1">
    <w:name w:val="Основной текст.MsoListParagraph1"/>
    <w:basedOn w:val="BodyText"/>
    <w:qFormat/>
    <w:pPr>
      <w:ind w:hanging="360" w:left="360"/>
    </w:pPr>
    <w:rPr/>
  </w:style>
  <w:style w:type="paragraph" w:styleId="MsoNormal1">
    <w:name w:val="Основной текст.MsoNormal1"/>
    <w:basedOn w:val="BodyText"/>
    <w:qFormat/>
    <w:pPr>
      <w:spacing w:before="0" w:after="0"/>
      <w:ind w:left="0" w:right="0"/>
    </w:pPr>
    <w:rPr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omments" Target="comment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232</TotalTime>
  <Application>LibreOffice/26.2.3.2$Linux_X86_64 LibreOffice_project/d4d5ed47b6084125f28d269a5650105d54dde034</Application>
  <AppVersion>15.0000</AppVersion>
  <Pages>3</Pages>
  <Words>557</Words>
  <Characters>3714</Characters>
  <CharactersWithSpaces>4233</CharactersWithSpaces>
  <Paragraphs>73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2026-05-29T15:44:48Z</dcterms:modified>
  <cp:revision>21</cp:revision>
  <dc:subject/>
  <dc:title>«УТВЕРЖДАЮ»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